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7240" w14:textId="3DA6110A" w:rsidR="00451D00" w:rsidRPr="006E530B" w:rsidRDefault="00451D00" w:rsidP="006E530B">
      <w:pPr>
        <w:pStyle w:val="Header"/>
        <w:tabs>
          <w:tab w:val="clear" w:pos="4153"/>
          <w:tab w:val="clear" w:pos="8306"/>
          <w:tab w:val="center" w:pos="4320"/>
          <w:tab w:val="right" w:pos="8640"/>
        </w:tabs>
        <w:rPr>
          <w:rFonts w:ascii="Century Gothic" w:eastAsia="Cambria" w:hAnsi="Century Gothic" w:cs="Poppins"/>
          <w:b/>
          <w:noProof/>
          <w:sz w:val="28"/>
          <w:szCs w:val="28"/>
          <w:lang w:eastAsia="en-US"/>
        </w:rPr>
      </w:pPr>
      <w:r w:rsidRPr="00F21B6D">
        <w:rPr>
          <w:rFonts w:ascii="Century Gothic" w:hAnsi="Century Gothic" w:cs="Poppins"/>
          <w:noProof/>
        </w:rPr>
        <w:drawing>
          <wp:anchor distT="0" distB="0" distL="114300" distR="114300" simplePos="0" relativeHeight="251659264" behindDoc="0" locked="0" layoutInCell="1" allowOverlap="1" wp14:anchorId="2EA35D0D" wp14:editId="4C3598B5">
            <wp:simplePos x="0" y="0"/>
            <wp:positionH relativeFrom="column">
              <wp:posOffset>4398772</wp:posOffset>
            </wp:positionH>
            <wp:positionV relativeFrom="paragraph">
              <wp:posOffset>-383388</wp:posOffset>
            </wp:positionV>
            <wp:extent cx="1842135" cy="1269365"/>
            <wp:effectExtent l="0" t="0" r="0" b="0"/>
            <wp:wrapNone/>
            <wp:docPr id="2" name="Picture 2" descr="C:\Users\hawkjo\Desktop\Brand Toolkit\Logo_Primary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wkjo\Desktop\Brand Toolkit\Logo_Primary 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DB">
        <w:rPr>
          <w:rFonts w:ascii="Century Gothic" w:eastAsia="Cambria" w:hAnsi="Century Gothic" w:cs="Poppins"/>
          <w:b/>
          <w:noProof/>
          <w:sz w:val="28"/>
          <w:szCs w:val="28"/>
          <w:lang w:eastAsia="en-US"/>
        </w:rPr>
        <w:t>Essential Service Verification</w:t>
      </w:r>
      <w:r>
        <w:rPr>
          <w:rFonts w:ascii="Century Gothic" w:eastAsia="Cambria" w:hAnsi="Century Gothic" w:cs="Poppins"/>
          <w:b/>
          <w:noProof/>
          <w:sz w:val="28"/>
          <w:szCs w:val="28"/>
          <w:lang w:eastAsia="en-US"/>
        </w:rPr>
        <w:br/>
        <w:t>COVID-19 virus</w:t>
      </w:r>
      <w:r w:rsidR="006E530B">
        <w:rPr>
          <w:rFonts w:ascii="Century Gothic" w:eastAsia="Cambria" w:hAnsi="Century Gothic" w:cs="Poppins"/>
          <w:b/>
          <w:noProof/>
          <w:sz w:val="28"/>
          <w:szCs w:val="28"/>
          <w:lang w:eastAsia="en-US"/>
        </w:rPr>
        <w:br/>
      </w:r>
    </w:p>
    <w:p w14:paraId="37ADCAE8" w14:textId="77777777" w:rsidR="00451D00" w:rsidRDefault="00451D00">
      <w:pPr>
        <w:rPr>
          <w:color w:val="444444"/>
        </w:rPr>
      </w:pPr>
    </w:p>
    <w:p w14:paraId="4D7E2AA5" w14:textId="77777777" w:rsidR="00D54337" w:rsidRDefault="00D54337" w:rsidP="00435297"/>
    <w:p w14:paraId="118BE627" w14:textId="0A02F420" w:rsidR="000C5CAC" w:rsidRDefault="000C5CAC" w:rsidP="00435297">
      <w:r w:rsidRPr="00F63EFC">
        <w:rPr>
          <w:b/>
          <w:bCs/>
          <w:color w:val="44546A" w:themeColor="text2"/>
        </w:rPr>
        <w:t>Bowhill Engineering</w:t>
      </w:r>
      <w:r w:rsidR="00FC6D2E" w:rsidRPr="00F63EFC">
        <w:rPr>
          <w:b/>
          <w:bCs/>
          <w:color w:val="44546A" w:themeColor="text2"/>
        </w:rPr>
        <w:t xml:space="preserve"> has deemed its workplace </w:t>
      </w:r>
      <w:r w:rsidR="00F63EFC" w:rsidRPr="00F63EFC">
        <w:rPr>
          <w:b/>
          <w:bCs/>
          <w:color w:val="44546A" w:themeColor="text2"/>
        </w:rPr>
        <w:t xml:space="preserve">to be </w:t>
      </w:r>
      <w:r w:rsidR="00FC6D2E" w:rsidRPr="00F63EFC">
        <w:rPr>
          <w:b/>
          <w:bCs/>
          <w:color w:val="44546A" w:themeColor="text2"/>
        </w:rPr>
        <w:t>an essential service</w:t>
      </w:r>
      <w:r w:rsidR="00FC6D2E">
        <w:t xml:space="preserve">, </w:t>
      </w:r>
      <w:r w:rsidR="008B088C">
        <w:br/>
      </w:r>
      <w:r w:rsidR="00FC6D2E">
        <w:t xml:space="preserve">by </w:t>
      </w:r>
      <w:r w:rsidR="008B088C">
        <w:t>determination</w:t>
      </w:r>
      <w:r w:rsidR="00FC6D2E">
        <w:t xml:space="preserve"> that it is </w:t>
      </w:r>
      <w:r w:rsidR="0043422C" w:rsidRPr="007A6FB0">
        <w:rPr>
          <w:u w:val="single"/>
        </w:rPr>
        <w:t>not</w:t>
      </w:r>
      <w:r w:rsidR="0043422C">
        <w:t xml:space="preserve"> a “</w:t>
      </w:r>
      <w:proofErr w:type="spellStart"/>
      <w:proofErr w:type="gramStart"/>
      <w:r w:rsidR="0043422C">
        <w:t>Non Essential</w:t>
      </w:r>
      <w:proofErr w:type="spellEnd"/>
      <w:proofErr w:type="gramEnd"/>
      <w:r w:rsidR="0043422C">
        <w:t xml:space="preserve"> Business”</w:t>
      </w:r>
      <w:r w:rsidR="006A03FD">
        <w:t xml:space="preserve"> </w:t>
      </w:r>
      <w:r w:rsidR="006E6AE3">
        <w:t>as defined below</w:t>
      </w:r>
      <w:r w:rsidR="007A6FB0">
        <w:t>:</w:t>
      </w:r>
    </w:p>
    <w:p w14:paraId="5DE81482" w14:textId="3F092BA0" w:rsidR="00D54337" w:rsidRDefault="005316F1" w:rsidP="00B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Effective 28/03/</w:t>
      </w:r>
      <w:r w:rsidR="005D5E94">
        <w:t>2020</w:t>
      </w:r>
    </w:p>
    <w:p w14:paraId="47DA5B8F" w14:textId="61500161" w:rsidR="00435297" w:rsidRPr="00052C52" w:rsidRDefault="00D54337" w:rsidP="00B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South Australia - Emergency Management (</w:t>
      </w:r>
      <w:proofErr w:type="gramStart"/>
      <w:r>
        <w:t>Non Essential</w:t>
      </w:r>
      <w:proofErr w:type="gramEnd"/>
      <w:r>
        <w:t xml:space="preserve"> Business and Other Activities) (Covid-19) Direction 2020</w:t>
      </w:r>
      <w:r w:rsidR="00052C52">
        <w:t xml:space="preserve"> – </w:t>
      </w:r>
      <w:r w:rsidR="00052C52">
        <w:rPr>
          <w:i/>
          <w:iCs/>
        </w:rPr>
        <w:t>Section 25 of the Emergency Management Act 2004</w:t>
      </w:r>
    </w:p>
    <w:p w14:paraId="668A7690" w14:textId="1482EBCF" w:rsidR="006C3AF7" w:rsidRDefault="0043199A" w:rsidP="00B34A5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="00BB2CA1">
          <w:rPr>
            <w:rStyle w:val="Hyperlink"/>
          </w:rPr>
          <w:t>https://www.police.sa.gov.au/__data/assets/pdf_file/0005/880439/Emergency-Management-Non-Essential-Business-and-Other-Activities-COVID-19-Direction-2020_FINAL.pdf</w:t>
        </w:r>
      </w:hyperlink>
    </w:p>
    <w:p w14:paraId="2A9D35EF" w14:textId="7155527E" w:rsidR="006042B4" w:rsidRDefault="006042B4" w:rsidP="00B52513">
      <w:r>
        <w:t>To minimise the</w:t>
      </w:r>
      <w:r w:rsidR="00513782">
        <w:t xml:space="preserve"> risk, we have implemented </w:t>
      </w:r>
      <w:r w:rsidR="000360DD">
        <w:t>to following:</w:t>
      </w:r>
    </w:p>
    <w:p w14:paraId="4D8D3E0F" w14:textId="09FBABF2" w:rsidR="000360DD" w:rsidRDefault="008805E9" w:rsidP="000360DD">
      <w:pPr>
        <w:pStyle w:val="ListParagraph"/>
        <w:numPr>
          <w:ilvl w:val="0"/>
          <w:numId w:val="7"/>
        </w:numPr>
      </w:pPr>
      <w:r>
        <w:t>Employee Return to Work Protocol</w:t>
      </w:r>
    </w:p>
    <w:p w14:paraId="17002647" w14:textId="21E8F772" w:rsidR="008805E9" w:rsidRDefault="008805E9" w:rsidP="000360DD">
      <w:pPr>
        <w:pStyle w:val="ListParagraph"/>
        <w:numPr>
          <w:ilvl w:val="0"/>
          <w:numId w:val="7"/>
        </w:numPr>
      </w:pPr>
      <w:r>
        <w:t>Visi</w:t>
      </w:r>
      <w:r w:rsidR="00227A2B">
        <w:t>tor</w:t>
      </w:r>
      <w:r w:rsidR="00073AF1">
        <w:t xml:space="preserve"> Entry Protocol</w:t>
      </w:r>
    </w:p>
    <w:p w14:paraId="0169A769" w14:textId="1D7BBB4E" w:rsidR="00073AF1" w:rsidRPr="006042B4" w:rsidRDefault="00073AF1" w:rsidP="000360DD">
      <w:pPr>
        <w:pStyle w:val="ListParagraph"/>
        <w:numPr>
          <w:ilvl w:val="0"/>
          <w:numId w:val="7"/>
        </w:numPr>
      </w:pPr>
      <w:r>
        <w:t xml:space="preserve">All Employees and staff are remined of </w:t>
      </w:r>
      <w:r w:rsidR="00180D3B">
        <w:t>good hygiene &amp; social distancing practices</w:t>
      </w:r>
    </w:p>
    <w:p w14:paraId="436D5E76" w14:textId="77777777" w:rsidR="00B52513" w:rsidRPr="00B52513" w:rsidRDefault="00B52513" w:rsidP="006042B4">
      <w:pPr>
        <w:rPr>
          <w:b/>
          <w:bCs/>
        </w:rPr>
      </w:pPr>
      <w:r w:rsidRPr="00B52513">
        <w:rPr>
          <w:b/>
          <w:bCs/>
        </w:rPr>
        <w:t xml:space="preserve">Who </w:t>
      </w:r>
      <w:proofErr w:type="gramStart"/>
      <w:r w:rsidRPr="00B52513">
        <w:rPr>
          <w:b/>
          <w:bCs/>
        </w:rPr>
        <w:t>is considered to be</w:t>
      </w:r>
      <w:proofErr w:type="gramEnd"/>
      <w:r w:rsidRPr="00B52513">
        <w:rPr>
          <w:b/>
          <w:bCs/>
        </w:rPr>
        <w:t xml:space="preserve"> an 'essential' worker? </w:t>
      </w:r>
    </w:p>
    <w:p w14:paraId="55CD9B13" w14:textId="77777777" w:rsidR="00B52513" w:rsidRPr="00B52513" w:rsidRDefault="00B52513" w:rsidP="006042B4">
      <w:r w:rsidRPr="00B52513">
        <w:t>At a press conference on Tuesday, Mr Morrison said essential workers meant: "it can be essential in a service, whether it's a nurse or a doctor or a schoolteacher, or a public servant who is working tonight to ensure that we can get even greater capacity in our Centrelink offices, working until 8[pm] under the new arrangement in the call centres - these are all essential jobs.”</w:t>
      </w:r>
    </w:p>
    <w:p w14:paraId="4BC3094F" w14:textId="77777777" w:rsidR="00B52513" w:rsidRPr="00B52513" w:rsidRDefault="00B52513" w:rsidP="006042B4">
      <w:r w:rsidRPr="00B52513">
        <w:t xml:space="preserve">"People stacking shelves - that is essential. </w:t>
      </w:r>
      <w:r w:rsidRPr="00B52513">
        <w:rPr>
          <w:b/>
          <w:bCs/>
          <w:i/>
          <w:iCs/>
          <w:color w:val="44546A" w:themeColor="text2"/>
        </w:rPr>
        <w:t>People earning money in their family when another member of their family may have lost their job and can no longer earn - that's an essential job</w:t>
      </w:r>
      <w:r w:rsidRPr="00B52513">
        <w:t>."</w:t>
      </w:r>
    </w:p>
    <w:p w14:paraId="4D070BA6" w14:textId="0423B7CD" w:rsidR="00630660" w:rsidRPr="0043199A" w:rsidRDefault="0043199A" w:rsidP="00B52513">
      <w:r w:rsidRPr="0043199A">
        <w:t>The Premier said a general lock down will be a last resort, as it would cripple the economy. The strong message to our Members is keep working! Civil construction is an essential service.</w:t>
      </w:r>
      <w:bookmarkStart w:id="0" w:name="_GoBack"/>
      <w:bookmarkEnd w:id="0"/>
    </w:p>
    <w:p w14:paraId="2079C813" w14:textId="52A98959" w:rsidR="00B52513" w:rsidRPr="00630660" w:rsidRDefault="00F747B5" w:rsidP="00B52513">
      <w:pPr>
        <w:rPr>
          <w:b/>
          <w:bCs/>
          <w:color w:val="44546A" w:themeColor="text2"/>
          <w:sz w:val="28"/>
          <w:szCs w:val="28"/>
        </w:rPr>
      </w:pPr>
      <w:r w:rsidRPr="00630660">
        <w:rPr>
          <w:b/>
          <w:bCs/>
          <w:color w:val="44546A" w:themeColor="text2"/>
          <w:sz w:val="28"/>
          <w:szCs w:val="28"/>
        </w:rPr>
        <w:t>Bowhill Engineering will endeavour to be “business as usual”</w:t>
      </w:r>
      <w:r w:rsidR="00630660" w:rsidRPr="00630660">
        <w:rPr>
          <w:b/>
          <w:bCs/>
          <w:color w:val="44546A" w:themeColor="text2"/>
          <w:sz w:val="28"/>
          <w:szCs w:val="28"/>
        </w:rPr>
        <w:t xml:space="preserve">, </w:t>
      </w:r>
      <w:r w:rsidR="006309E0" w:rsidRPr="00630660">
        <w:rPr>
          <w:b/>
          <w:bCs/>
          <w:color w:val="44546A" w:themeColor="text2"/>
          <w:sz w:val="28"/>
          <w:szCs w:val="28"/>
        </w:rPr>
        <w:t>will review this status daily and act upon government advice</w:t>
      </w:r>
      <w:r w:rsidR="00630660" w:rsidRPr="00630660">
        <w:rPr>
          <w:b/>
          <w:bCs/>
          <w:color w:val="44546A" w:themeColor="text2"/>
          <w:sz w:val="28"/>
          <w:szCs w:val="28"/>
        </w:rPr>
        <w:t xml:space="preserve"> as it is received.</w:t>
      </w:r>
    </w:p>
    <w:sectPr w:rsidR="00B52513" w:rsidRPr="00630660" w:rsidSect="00872D55">
      <w:footerReference w:type="default" r:id="rId13"/>
      <w:pgSz w:w="11906" w:h="16838"/>
      <w:pgMar w:top="993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6F13" w14:textId="77777777" w:rsidR="009604E1" w:rsidRDefault="009604E1" w:rsidP="00C17AE8">
      <w:pPr>
        <w:spacing w:after="0" w:line="240" w:lineRule="auto"/>
      </w:pPr>
      <w:r>
        <w:separator/>
      </w:r>
    </w:p>
  </w:endnote>
  <w:endnote w:type="continuationSeparator" w:id="0">
    <w:p w14:paraId="477459D4" w14:textId="77777777" w:rsidR="009604E1" w:rsidRDefault="009604E1" w:rsidP="00C1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67F5" w14:textId="07982D7E" w:rsidR="00C17AE8" w:rsidRPr="00C17AE8" w:rsidRDefault="00C17AE8" w:rsidP="00C17AE8">
    <w:pPr>
      <w:pStyle w:val="Footer"/>
      <w:tabs>
        <w:tab w:val="clear" w:pos="4513"/>
        <w:tab w:val="clear" w:pos="9026"/>
        <w:tab w:val="right" w:pos="9752"/>
      </w:tabs>
      <w:rPr>
        <w:i/>
        <w:sz w:val="16"/>
        <w:szCs w:val="16"/>
      </w:rPr>
    </w:pPr>
    <w:r w:rsidRPr="00F21B6D">
      <w:rPr>
        <w:i/>
        <w:sz w:val="16"/>
        <w:szCs w:val="16"/>
      </w:rPr>
      <w:t xml:space="preserve">Revision: </w:t>
    </w:r>
    <w:r w:rsidRPr="00F21B6D">
      <w:rPr>
        <w:i/>
        <w:sz w:val="16"/>
        <w:szCs w:val="16"/>
      </w:rPr>
      <w:fldChar w:fldCharType="begin"/>
    </w:r>
    <w:r w:rsidRPr="00F21B6D">
      <w:rPr>
        <w:i/>
        <w:sz w:val="16"/>
        <w:szCs w:val="16"/>
      </w:rPr>
      <w:instrText xml:space="preserve"> REVNUM  \* Arabic  \* MERGEFORMAT </w:instrText>
    </w:r>
    <w:r w:rsidRPr="00F21B6D">
      <w:rPr>
        <w:i/>
        <w:sz w:val="16"/>
        <w:szCs w:val="16"/>
      </w:rPr>
      <w:fldChar w:fldCharType="separate"/>
    </w:r>
    <w:r w:rsidR="0052262E">
      <w:rPr>
        <w:i/>
        <w:noProof/>
        <w:sz w:val="16"/>
        <w:szCs w:val="16"/>
      </w:rPr>
      <w:t>14</w:t>
    </w:r>
    <w:r w:rsidRPr="00F21B6D">
      <w:rPr>
        <w:i/>
        <w:sz w:val="16"/>
        <w:szCs w:val="16"/>
      </w:rPr>
      <w:fldChar w:fldCharType="end"/>
    </w:r>
    <w:r w:rsidRPr="00F21B6D">
      <w:rPr>
        <w:i/>
        <w:sz w:val="16"/>
        <w:szCs w:val="16"/>
      </w:rPr>
      <w:t xml:space="preserve">, </w:t>
    </w:r>
    <w:r w:rsidRPr="00F21B6D">
      <w:rPr>
        <w:i/>
        <w:sz w:val="16"/>
        <w:szCs w:val="16"/>
      </w:rPr>
      <w:fldChar w:fldCharType="begin"/>
    </w:r>
    <w:r w:rsidRPr="00F21B6D">
      <w:rPr>
        <w:i/>
        <w:sz w:val="16"/>
        <w:szCs w:val="16"/>
      </w:rPr>
      <w:instrText xml:space="preserve"> DATE  \@ "d/MM/yy"  \* MERGEFORMAT </w:instrText>
    </w:r>
    <w:r w:rsidRPr="00F21B6D">
      <w:rPr>
        <w:i/>
        <w:sz w:val="16"/>
        <w:szCs w:val="16"/>
      </w:rPr>
      <w:fldChar w:fldCharType="separate"/>
    </w:r>
    <w:r w:rsidR="0043199A">
      <w:rPr>
        <w:i/>
        <w:noProof/>
        <w:sz w:val="16"/>
        <w:szCs w:val="16"/>
      </w:rPr>
      <w:t>28/03/20</w:t>
    </w:r>
    <w:r w:rsidRPr="00F21B6D">
      <w:rPr>
        <w:i/>
        <w:sz w:val="16"/>
        <w:szCs w:val="16"/>
      </w:rPr>
      <w:fldChar w:fldCharType="end"/>
    </w:r>
    <w:r w:rsidRPr="00F21B6D">
      <w:rPr>
        <w:i/>
        <w:sz w:val="16"/>
        <w:szCs w:val="16"/>
      </w:rPr>
      <w:t xml:space="preserve">, </w:t>
    </w:r>
    <w:r w:rsidRPr="00F21B6D">
      <w:rPr>
        <w:i/>
        <w:sz w:val="16"/>
        <w:szCs w:val="16"/>
      </w:rPr>
      <w:fldChar w:fldCharType="begin"/>
    </w:r>
    <w:r w:rsidRPr="00F21B6D">
      <w:rPr>
        <w:i/>
        <w:sz w:val="16"/>
        <w:szCs w:val="16"/>
      </w:rPr>
      <w:instrText xml:space="preserve"> FILENAME  \* Lower \p  \* MERGEFORMAT </w:instrText>
    </w:r>
    <w:r w:rsidRPr="00F21B6D">
      <w:rPr>
        <w:i/>
        <w:sz w:val="16"/>
        <w:szCs w:val="16"/>
      </w:rPr>
      <w:fldChar w:fldCharType="separate"/>
    </w:r>
    <w:r w:rsidR="0052262E">
      <w:rPr>
        <w:i/>
        <w:noProof/>
        <w:sz w:val="16"/>
        <w:szCs w:val="16"/>
      </w:rPr>
      <w:t>https://bowhilleng.sharepoint.com/data/downloads/info/admin/covid-19 virus/business continuity plan 004.docx</w:t>
    </w:r>
    <w:r w:rsidRPr="00F21B6D">
      <w:rPr>
        <w:i/>
        <w:sz w:val="16"/>
        <w:szCs w:val="16"/>
      </w:rPr>
      <w:fldChar w:fldCharType="end"/>
    </w:r>
    <w:r w:rsidRPr="00F21B6D">
      <w:rPr>
        <w:i/>
        <w:sz w:val="16"/>
        <w:szCs w:val="16"/>
      </w:rPr>
      <w:tab/>
      <w:t xml:space="preserve">Page </w:t>
    </w:r>
    <w:r w:rsidRPr="00F21B6D">
      <w:rPr>
        <w:rStyle w:val="PageNumber"/>
        <w:i/>
        <w:sz w:val="16"/>
        <w:szCs w:val="16"/>
      </w:rPr>
      <w:fldChar w:fldCharType="begin"/>
    </w:r>
    <w:r w:rsidRPr="00F21B6D">
      <w:rPr>
        <w:rStyle w:val="PageNumber"/>
        <w:i/>
        <w:sz w:val="16"/>
        <w:szCs w:val="16"/>
      </w:rPr>
      <w:instrText xml:space="preserve"> PAGE </w:instrText>
    </w:r>
    <w:r w:rsidRPr="00F21B6D">
      <w:rPr>
        <w:rStyle w:val="PageNumber"/>
        <w:i/>
        <w:sz w:val="16"/>
        <w:szCs w:val="16"/>
      </w:rPr>
      <w:fldChar w:fldCharType="separate"/>
    </w:r>
    <w:r>
      <w:rPr>
        <w:rStyle w:val="PageNumber"/>
        <w:i/>
        <w:sz w:val="16"/>
        <w:szCs w:val="16"/>
      </w:rPr>
      <w:t>1</w:t>
    </w:r>
    <w:r w:rsidRPr="00F21B6D">
      <w:rPr>
        <w:rStyle w:val="PageNumber"/>
        <w:i/>
        <w:sz w:val="16"/>
        <w:szCs w:val="16"/>
      </w:rPr>
      <w:fldChar w:fldCharType="end"/>
    </w:r>
    <w:r w:rsidRPr="00F21B6D">
      <w:rPr>
        <w:rStyle w:val="PageNumber"/>
        <w:i/>
        <w:sz w:val="16"/>
        <w:szCs w:val="16"/>
      </w:rPr>
      <w:t xml:space="preserve"> of </w:t>
    </w:r>
    <w:r w:rsidRPr="00F21B6D">
      <w:rPr>
        <w:rStyle w:val="PageNumber"/>
        <w:i/>
        <w:sz w:val="16"/>
        <w:szCs w:val="16"/>
      </w:rPr>
      <w:fldChar w:fldCharType="begin"/>
    </w:r>
    <w:r w:rsidRPr="00F21B6D">
      <w:rPr>
        <w:rStyle w:val="PageNumber"/>
        <w:i/>
        <w:sz w:val="16"/>
        <w:szCs w:val="16"/>
      </w:rPr>
      <w:instrText xml:space="preserve"> NUMPAGES </w:instrText>
    </w:r>
    <w:r w:rsidRPr="00F21B6D">
      <w:rPr>
        <w:rStyle w:val="PageNumber"/>
        <w:i/>
        <w:sz w:val="16"/>
        <w:szCs w:val="16"/>
      </w:rPr>
      <w:fldChar w:fldCharType="separate"/>
    </w:r>
    <w:r>
      <w:rPr>
        <w:rStyle w:val="PageNumber"/>
        <w:i/>
        <w:sz w:val="16"/>
        <w:szCs w:val="16"/>
      </w:rPr>
      <w:t>1</w:t>
    </w:r>
    <w:r w:rsidRPr="00F21B6D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42C3" w14:textId="77777777" w:rsidR="009604E1" w:rsidRDefault="009604E1" w:rsidP="00C17AE8">
      <w:pPr>
        <w:spacing w:after="0" w:line="240" w:lineRule="auto"/>
      </w:pPr>
      <w:r>
        <w:separator/>
      </w:r>
    </w:p>
  </w:footnote>
  <w:footnote w:type="continuationSeparator" w:id="0">
    <w:p w14:paraId="1C6CD415" w14:textId="77777777" w:rsidR="009604E1" w:rsidRDefault="009604E1" w:rsidP="00C1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CA0"/>
    <w:multiLevelType w:val="hybridMultilevel"/>
    <w:tmpl w:val="B41E7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B5E"/>
    <w:multiLevelType w:val="hybridMultilevel"/>
    <w:tmpl w:val="7D243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F710A"/>
    <w:multiLevelType w:val="hybridMultilevel"/>
    <w:tmpl w:val="988A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4EDB"/>
    <w:multiLevelType w:val="hybridMultilevel"/>
    <w:tmpl w:val="DA1264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83F77"/>
    <w:multiLevelType w:val="hybridMultilevel"/>
    <w:tmpl w:val="E006C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3354"/>
    <w:multiLevelType w:val="hybridMultilevel"/>
    <w:tmpl w:val="FA367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7D"/>
    <w:rsid w:val="000065B5"/>
    <w:rsid w:val="00031064"/>
    <w:rsid w:val="000360DD"/>
    <w:rsid w:val="00051431"/>
    <w:rsid w:val="00052C52"/>
    <w:rsid w:val="00073AF1"/>
    <w:rsid w:val="00083EFD"/>
    <w:rsid w:val="000878B4"/>
    <w:rsid w:val="000918B0"/>
    <w:rsid w:val="0009583E"/>
    <w:rsid w:val="000A7DD9"/>
    <w:rsid w:val="000C5CAC"/>
    <w:rsid w:val="000C721E"/>
    <w:rsid w:val="000D5269"/>
    <w:rsid w:val="00113B11"/>
    <w:rsid w:val="00125C53"/>
    <w:rsid w:val="0017187A"/>
    <w:rsid w:val="00180D3B"/>
    <w:rsid w:val="001A205E"/>
    <w:rsid w:val="001D43FB"/>
    <w:rsid w:val="001D6DAA"/>
    <w:rsid w:val="001E5F6E"/>
    <w:rsid w:val="002050EB"/>
    <w:rsid w:val="00205683"/>
    <w:rsid w:val="00206F25"/>
    <w:rsid w:val="00207464"/>
    <w:rsid w:val="00227A2B"/>
    <w:rsid w:val="002A0FE1"/>
    <w:rsid w:val="002B6BF2"/>
    <w:rsid w:val="002D511E"/>
    <w:rsid w:val="002D58F1"/>
    <w:rsid w:val="002F45F7"/>
    <w:rsid w:val="002F4A6F"/>
    <w:rsid w:val="00356640"/>
    <w:rsid w:val="00360F6D"/>
    <w:rsid w:val="00370079"/>
    <w:rsid w:val="003960AC"/>
    <w:rsid w:val="003A46A1"/>
    <w:rsid w:val="0043199A"/>
    <w:rsid w:val="0043422C"/>
    <w:rsid w:val="00435297"/>
    <w:rsid w:val="00440F23"/>
    <w:rsid w:val="0044623D"/>
    <w:rsid w:val="00451D00"/>
    <w:rsid w:val="004851AC"/>
    <w:rsid w:val="004D37AA"/>
    <w:rsid w:val="00513782"/>
    <w:rsid w:val="0052262E"/>
    <w:rsid w:val="005316F1"/>
    <w:rsid w:val="00570EDB"/>
    <w:rsid w:val="00581D49"/>
    <w:rsid w:val="00585779"/>
    <w:rsid w:val="00590F54"/>
    <w:rsid w:val="005D5E94"/>
    <w:rsid w:val="005D72DB"/>
    <w:rsid w:val="005F603B"/>
    <w:rsid w:val="00600DA4"/>
    <w:rsid w:val="006042B4"/>
    <w:rsid w:val="00606E2B"/>
    <w:rsid w:val="00622068"/>
    <w:rsid w:val="00630660"/>
    <w:rsid w:val="006309E0"/>
    <w:rsid w:val="00652E39"/>
    <w:rsid w:val="00660B18"/>
    <w:rsid w:val="00693E6F"/>
    <w:rsid w:val="006A03FD"/>
    <w:rsid w:val="006C04E2"/>
    <w:rsid w:val="006C0A7A"/>
    <w:rsid w:val="006C3AF7"/>
    <w:rsid w:val="006C7ED2"/>
    <w:rsid w:val="006E530B"/>
    <w:rsid w:val="006E6AE3"/>
    <w:rsid w:val="00716A92"/>
    <w:rsid w:val="00732844"/>
    <w:rsid w:val="007363DE"/>
    <w:rsid w:val="007A6FB0"/>
    <w:rsid w:val="007D137D"/>
    <w:rsid w:val="00840886"/>
    <w:rsid w:val="00844745"/>
    <w:rsid w:val="008666E9"/>
    <w:rsid w:val="00872D55"/>
    <w:rsid w:val="008805E9"/>
    <w:rsid w:val="00881E38"/>
    <w:rsid w:val="008A07DA"/>
    <w:rsid w:val="008B088C"/>
    <w:rsid w:val="008C0538"/>
    <w:rsid w:val="008C60C7"/>
    <w:rsid w:val="008E42BC"/>
    <w:rsid w:val="008E6621"/>
    <w:rsid w:val="0090618A"/>
    <w:rsid w:val="0092299B"/>
    <w:rsid w:val="00932DD0"/>
    <w:rsid w:val="00937695"/>
    <w:rsid w:val="009604E1"/>
    <w:rsid w:val="00965F25"/>
    <w:rsid w:val="009744CC"/>
    <w:rsid w:val="009864B5"/>
    <w:rsid w:val="00995522"/>
    <w:rsid w:val="009F61E4"/>
    <w:rsid w:val="009F684F"/>
    <w:rsid w:val="00A4168A"/>
    <w:rsid w:val="00A537A3"/>
    <w:rsid w:val="00A778D3"/>
    <w:rsid w:val="00A8722B"/>
    <w:rsid w:val="00AC58D5"/>
    <w:rsid w:val="00B34A51"/>
    <w:rsid w:val="00B362C8"/>
    <w:rsid w:val="00B4436F"/>
    <w:rsid w:val="00B52513"/>
    <w:rsid w:val="00B80F44"/>
    <w:rsid w:val="00B86269"/>
    <w:rsid w:val="00BB2CA1"/>
    <w:rsid w:val="00BC5FF9"/>
    <w:rsid w:val="00C1106E"/>
    <w:rsid w:val="00C125B5"/>
    <w:rsid w:val="00C15DE1"/>
    <w:rsid w:val="00C16141"/>
    <w:rsid w:val="00C17AE8"/>
    <w:rsid w:val="00C22322"/>
    <w:rsid w:val="00C36E72"/>
    <w:rsid w:val="00C91A87"/>
    <w:rsid w:val="00C949BD"/>
    <w:rsid w:val="00CA1CC9"/>
    <w:rsid w:val="00CD284E"/>
    <w:rsid w:val="00CD34AB"/>
    <w:rsid w:val="00CD573C"/>
    <w:rsid w:val="00D0216A"/>
    <w:rsid w:val="00D213D0"/>
    <w:rsid w:val="00D34FF0"/>
    <w:rsid w:val="00D54337"/>
    <w:rsid w:val="00D62A26"/>
    <w:rsid w:val="00D631DF"/>
    <w:rsid w:val="00D74C9B"/>
    <w:rsid w:val="00D919D6"/>
    <w:rsid w:val="00DB1F38"/>
    <w:rsid w:val="00DF3866"/>
    <w:rsid w:val="00DF6F95"/>
    <w:rsid w:val="00E41ACD"/>
    <w:rsid w:val="00E73395"/>
    <w:rsid w:val="00E74083"/>
    <w:rsid w:val="00EB073A"/>
    <w:rsid w:val="00EB0C44"/>
    <w:rsid w:val="00EB7F45"/>
    <w:rsid w:val="00ED08DC"/>
    <w:rsid w:val="00ED44EC"/>
    <w:rsid w:val="00ED5E7B"/>
    <w:rsid w:val="00EE290B"/>
    <w:rsid w:val="00EE2B51"/>
    <w:rsid w:val="00F13218"/>
    <w:rsid w:val="00F4408C"/>
    <w:rsid w:val="00F60ACE"/>
    <w:rsid w:val="00F637B0"/>
    <w:rsid w:val="00F63EFC"/>
    <w:rsid w:val="00F747B5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EA16"/>
  <w15:chartTrackingRefBased/>
  <w15:docId w15:val="{52DC03DD-B838-47C7-8362-4CF168F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13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37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D00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D00"/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rsid w:val="00451D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51D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1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7AE8"/>
  </w:style>
  <w:style w:type="character" w:styleId="PageNumber">
    <w:name w:val="page number"/>
    <w:basedOn w:val="DefaultParagraphFont"/>
    <w:rsid w:val="00C17AE8"/>
  </w:style>
  <w:style w:type="paragraph" w:styleId="BalloonText">
    <w:name w:val="Balloon Text"/>
    <w:basedOn w:val="Normal"/>
    <w:link w:val="BalloonTextChar"/>
    <w:uiPriority w:val="99"/>
    <w:semiHidden/>
    <w:unhideWhenUsed/>
    <w:rsid w:val="00F6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7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25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25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e.sa.gov.au/__data/assets/pdf_file/0005/880439/Emergency-Management-Non-Essential-Business-and-Other-Activities-COVID-19-Direction-2020_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2B23B1711F747ADC8790F2FC6828F" ma:contentTypeVersion="2731" ma:contentTypeDescription="Create a new document." ma:contentTypeScope="" ma:versionID="26bd40749b31326fd025cfe818178fe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4e461d1-780c-49d5-b58a-f746f874e970" xmlns:ns4="dfca68ab-c285-4c45-b385-6c593c4378f9" xmlns:ns5="a0cbc476-ac5a-4e27-a6cd-ac62812ca084" targetNamespace="http://schemas.microsoft.com/office/2006/metadata/properties" ma:root="true" ma:fieldsID="39e09806a07b3eb805359aa14055e69f" ns1:_="" ns2:_="" ns3:_="" ns4:_="" ns5:_="">
    <xsd:import namespace="http://schemas.microsoft.com/sharepoint/v3"/>
    <xsd:import namespace="http://schemas.microsoft.com/sharepoint/v3/fields"/>
    <xsd:import namespace="b4e461d1-780c-49d5-b58a-f746f874e970"/>
    <xsd:import namespace="dfca68ab-c285-4c45-b385-6c593c4378f9"/>
    <xsd:import namespace="a0cbc476-ac5a-4e27-a6cd-ac62812ca084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1:AssignedTo" minOccurs="0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8" nillable="true" ma:displayName="% Complete" ma:internalName="PercentComplete" ma:readOnly="false" ma:percentage="TRUE">
      <xsd:simpleType>
        <xsd:restriction base="dms:Number">
          <xsd:maxInclusive value="1"/>
          <xsd:minInclusive value="0"/>
        </xsd:restriction>
      </xsd:simpleType>
    </xsd:element>
    <xsd:element name="AssignedTo" ma:index="9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61d1-780c-49d5-b58a-f746f874e9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68ab-c285-4c45-b385-6c593c437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476-ac5a-4e27-a6cd-ac62812ca08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ercentComplete xmlns="http://schemas.microsoft.com/sharepoint/v3" xsi:nil="true"/>
    <_DCDateCreated xmlns="http://schemas.microsoft.com/sharepoint/v3/fields" xsi:nil="true"/>
    <_dlc_DocId xmlns="b4e461d1-780c-49d5-b58a-f746f874e970">7RX4VK37Y5M7-1361434296-30979</_dlc_DocId>
    <_dlc_DocIdUrl xmlns="b4e461d1-780c-49d5-b58a-f746f874e970">
      <Url>https://bowhilleng.sharepoint.com/data/_layouts/15/DocIdRedir.aspx?ID=7RX4VK37Y5M7-1361434296-30979</Url>
      <Description>7RX4VK37Y5M7-1361434296-30979</Description>
    </_dlc_DocIdUrl>
  </documentManagement>
</p:properties>
</file>

<file path=customXml/itemProps1.xml><?xml version="1.0" encoding="utf-8"?>
<ds:datastoreItem xmlns:ds="http://schemas.openxmlformats.org/officeDocument/2006/customXml" ds:itemID="{8579922D-63E9-4541-B69A-FD6B7B8213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F9DF21-49EC-4048-AF4D-32CEAF1E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4e461d1-780c-49d5-b58a-f746f874e970"/>
    <ds:schemaRef ds:uri="dfca68ab-c285-4c45-b385-6c593c4378f9"/>
    <ds:schemaRef ds:uri="a0cbc476-ac5a-4e27-a6cd-ac62812ca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2D67E-7714-4469-B252-0003B6A7A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B43AC-55EE-4AEC-9A15-168332657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4e461d1-780c-49d5-b58a-f746f874e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Hawkes</dc:creator>
  <cp:keywords/>
  <dc:description/>
  <cp:lastModifiedBy>Jodie Hawkes</cp:lastModifiedBy>
  <cp:revision>34</cp:revision>
  <cp:lastPrinted>2020-03-27T02:35:00Z</cp:lastPrinted>
  <dcterms:created xsi:type="dcterms:W3CDTF">2020-03-28T04:33:00Z</dcterms:created>
  <dcterms:modified xsi:type="dcterms:W3CDTF">2020-03-28T06:21:00Z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0x0101003C22B23B1711F747ADC8790F2FC6828F</vt:lpwstr>
  </property>
  <property fmtid="{D5CDD505-2E9C-101B-9397-08002B2CF9AE}" pid="3" name="_dlc_DocIdItemGuid">
    <vt:lpwstr>4148a195-4c9a-48ed-a9fe-e61692ee2715</vt:lpwstr>
  </property>
</Properties>
</file>